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23" w:rsidRDefault="002E0684">
      <w:pPr>
        <w:pStyle w:val="Corpodeltesto"/>
        <w:spacing w:before="52" w:line="252" w:lineRule="auto"/>
        <w:ind w:left="592" w:right="609"/>
        <w:jc w:val="center"/>
        <w:rPr>
          <w:rFonts w:ascii="Trebuchet MS" w:hAnsi="Trebuchet MS"/>
        </w:rPr>
      </w:pPr>
      <w:r>
        <w:rPr>
          <w:rFonts w:ascii="Trebuchet MS" w:hAnsi="Trebuchet MS"/>
          <w:w w:val="95"/>
        </w:rPr>
        <w:t>DICHIARAZIONE</w:t>
      </w:r>
      <w:r>
        <w:rPr>
          <w:rFonts w:ascii="Trebuchet MS" w:hAnsi="Trebuchet MS"/>
          <w:spacing w:val="-11"/>
          <w:w w:val="95"/>
        </w:rPr>
        <w:t xml:space="preserve"> </w:t>
      </w:r>
      <w:r>
        <w:rPr>
          <w:rFonts w:ascii="Trebuchet MS" w:hAnsi="Trebuchet MS"/>
          <w:w w:val="95"/>
        </w:rPr>
        <w:t>SULL’INSUSSISTENZA</w:t>
      </w:r>
      <w:r>
        <w:rPr>
          <w:rFonts w:ascii="Trebuchet MS" w:hAnsi="Trebuchet MS"/>
          <w:spacing w:val="-10"/>
          <w:w w:val="95"/>
        </w:rPr>
        <w:t xml:space="preserve"> </w:t>
      </w:r>
      <w:proofErr w:type="spellStart"/>
      <w:r>
        <w:rPr>
          <w:rFonts w:ascii="Trebuchet MS" w:hAnsi="Trebuchet MS"/>
          <w:w w:val="95"/>
        </w:rPr>
        <w:t>DI</w:t>
      </w:r>
      <w:proofErr w:type="spellEnd"/>
      <w:r>
        <w:rPr>
          <w:rFonts w:ascii="Trebuchet MS" w:hAnsi="Trebuchet MS"/>
          <w:spacing w:val="-11"/>
          <w:w w:val="95"/>
        </w:rPr>
        <w:t xml:space="preserve"> </w:t>
      </w:r>
      <w:r>
        <w:rPr>
          <w:rFonts w:ascii="Trebuchet MS" w:hAnsi="Trebuchet MS"/>
          <w:w w:val="95"/>
        </w:rPr>
        <w:t>SITUAZIONI</w:t>
      </w:r>
      <w:r>
        <w:rPr>
          <w:rFonts w:ascii="Trebuchet MS" w:hAnsi="Trebuchet MS"/>
          <w:spacing w:val="-10"/>
          <w:w w:val="95"/>
        </w:rPr>
        <w:t xml:space="preserve"> </w:t>
      </w:r>
      <w:proofErr w:type="spellStart"/>
      <w:r>
        <w:rPr>
          <w:rFonts w:ascii="Trebuchet MS" w:hAnsi="Trebuchet MS"/>
          <w:w w:val="95"/>
        </w:rPr>
        <w:t>DI</w:t>
      </w:r>
      <w:proofErr w:type="spellEnd"/>
      <w:r>
        <w:rPr>
          <w:rFonts w:ascii="Trebuchet MS" w:hAnsi="Trebuchet MS"/>
          <w:spacing w:val="-10"/>
          <w:w w:val="95"/>
        </w:rPr>
        <w:t xml:space="preserve"> </w:t>
      </w:r>
      <w:r>
        <w:rPr>
          <w:rFonts w:ascii="Trebuchet MS" w:hAnsi="Trebuchet MS"/>
          <w:w w:val="95"/>
        </w:rPr>
        <w:t>CONFLITTO</w:t>
      </w:r>
      <w:r>
        <w:rPr>
          <w:rFonts w:ascii="Trebuchet MS" w:hAnsi="Trebuchet MS"/>
          <w:spacing w:val="-11"/>
          <w:w w:val="95"/>
        </w:rPr>
        <w:t xml:space="preserve"> </w:t>
      </w:r>
      <w:proofErr w:type="spellStart"/>
      <w:r>
        <w:rPr>
          <w:rFonts w:ascii="Trebuchet MS" w:hAnsi="Trebuchet MS"/>
          <w:w w:val="95"/>
        </w:rPr>
        <w:t>DI</w:t>
      </w:r>
      <w:proofErr w:type="spellEnd"/>
      <w:r>
        <w:rPr>
          <w:rFonts w:ascii="Trebuchet MS" w:hAnsi="Trebuchet MS"/>
          <w:spacing w:val="-13"/>
          <w:w w:val="95"/>
        </w:rPr>
        <w:t xml:space="preserve"> </w:t>
      </w:r>
      <w:r>
        <w:rPr>
          <w:rFonts w:ascii="Trebuchet MS" w:hAnsi="Trebuchet MS"/>
          <w:w w:val="95"/>
        </w:rPr>
        <w:t>INTERESSE</w:t>
      </w:r>
      <w:r>
        <w:rPr>
          <w:rFonts w:ascii="Trebuchet MS" w:hAnsi="Trebuchet MS"/>
          <w:spacing w:val="-10"/>
          <w:w w:val="95"/>
        </w:rPr>
        <w:t xml:space="preserve"> </w:t>
      </w:r>
      <w:r>
        <w:rPr>
          <w:rFonts w:ascii="Trebuchet MS" w:hAnsi="Trebuchet MS"/>
          <w:w w:val="95"/>
        </w:rPr>
        <w:t>E</w:t>
      </w:r>
      <w:r>
        <w:rPr>
          <w:rFonts w:ascii="Trebuchet MS" w:hAnsi="Trebuchet MS"/>
          <w:spacing w:val="-11"/>
          <w:w w:val="95"/>
        </w:rPr>
        <w:t xml:space="preserve"> </w:t>
      </w:r>
      <w:proofErr w:type="spellStart"/>
      <w:r>
        <w:rPr>
          <w:rFonts w:ascii="Trebuchet MS" w:hAnsi="Trebuchet MS"/>
          <w:w w:val="95"/>
        </w:rPr>
        <w:t>DI</w:t>
      </w:r>
      <w:proofErr w:type="spellEnd"/>
      <w:r>
        <w:rPr>
          <w:rFonts w:ascii="Trebuchet MS" w:hAnsi="Trebuchet MS"/>
          <w:spacing w:val="-10"/>
          <w:w w:val="95"/>
        </w:rPr>
        <w:t xml:space="preserve"> </w:t>
      </w:r>
      <w:r>
        <w:rPr>
          <w:rFonts w:ascii="Trebuchet MS" w:hAnsi="Trebuchet MS"/>
          <w:w w:val="95"/>
        </w:rPr>
        <w:t>CAUSE</w:t>
      </w:r>
      <w:r>
        <w:rPr>
          <w:rFonts w:ascii="Trebuchet MS" w:hAnsi="Trebuchet MS"/>
          <w:spacing w:val="-11"/>
          <w:w w:val="95"/>
        </w:rPr>
        <w:t xml:space="preserve"> </w:t>
      </w:r>
      <w:proofErr w:type="spellStart"/>
      <w:r>
        <w:rPr>
          <w:rFonts w:ascii="Trebuchet MS" w:hAnsi="Trebuchet MS"/>
          <w:w w:val="95"/>
        </w:rPr>
        <w:t>DI</w:t>
      </w:r>
      <w:proofErr w:type="spellEnd"/>
      <w:r>
        <w:rPr>
          <w:rFonts w:ascii="Trebuchet MS" w:hAnsi="Trebuchet MS"/>
          <w:spacing w:val="-60"/>
          <w:w w:val="95"/>
        </w:rPr>
        <w:t xml:space="preserve"> </w:t>
      </w:r>
      <w:r>
        <w:rPr>
          <w:rFonts w:ascii="Trebuchet MS" w:hAnsi="Trebuchet MS"/>
        </w:rPr>
        <w:t>INCONFERIBILITA’</w:t>
      </w:r>
      <w:r>
        <w:rPr>
          <w:rFonts w:ascii="Trebuchet MS" w:hAnsi="Trebuchet MS"/>
          <w:spacing w:val="-18"/>
        </w:rPr>
        <w:t xml:space="preserve"> </w:t>
      </w:r>
      <w:r>
        <w:rPr>
          <w:rFonts w:ascii="Trebuchet MS" w:hAnsi="Trebuchet MS"/>
        </w:rPr>
        <w:t>E</w:t>
      </w:r>
      <w:r>
        <w:rPr>
          <w:rFonts w:ascii="Trebuchet MS" w:hAnsi="Trebuchet MS"/>
          <w:spacing w:val="-21"/>
        </w:rPr>
        <w:t xml:space="preserve"> </w:t>
      </w:r>
      <w:r>
        <w:rPr>
          <w:rFonts w:ascii="Trebuchet MS" w:hAnsi="Trebuchet MS"/>
        </w:rPr>
        <w:t>INCOMPATIBILITA’</w:t>
      </w:r>
    </w:p>
    <w:p w:rsidR="00E47923" w:rsidRDefault="002E0684">
      <w:pPr>
        <w:spacing w:before="1"/>
        <w:ind w:left="1077" w:right="1089"/>
        <w:jc w:val="center"/>
        <w:rPr>
          <w:rFonts w:ascii="Trebuchet MS" w:hAnsi="Trebuchet MS"/>
          <w:i/>
        </w:rPr>
      </w:pPr>
      <w:r>
        <w:rPr>
          <w:rFonts w:ascii="Trebuchet MS" w:hAnsi="Trebuchet MS"/>
          <w:i/>
          <w:w w:val="90"/>
        </w:rPr>
        <w:t>(ai</w:t>
      </w:r>
      <w:r>
        <w:rPr>
          <w:rFonts w:ascii="Trebuchet MS" w:hAnsi="Trebuchet MS"/>
          <w:i/>
          <w:spacing w:val="-4"/>
          <w:w w:val="90"/>
        </w:rPr>
        <w:t xml:space="preserve"> </w:t>
      </w:r>
      <w:r>
        <w:rPr>
          <w:rFonts w:ascii="Trebuchet MS" w:hAnsi="Trebuchet MS"/>
          <w:i/>
          <w:w w:val="90"/>
        </w:rPr>
        <w:t>sensi</w:t>
      </w:r>
      <w:r>
        <w:rPr>
          <w:rFonts w:ascii="Trebuchet MS" w:hAnsi="Trebuchet MS"/>
          <w:i/>
          <w:spacing w:val="-8"/>
          <w:w w:val="90"/>
        </w:rPr>
        <w:t xml:space="preserve"> </w:t>
      </w:r>
      <w:r>
        <w:rPr>
          <w:rFonts w:ascii="Trebuchet MS" w:hAnsi="Trebuchet MS"/>
          <w:i/>
          <w:w w:val="90"/>
        </w:rPr>
        <w:t>dell’art.</w:t>
      </w:r>
      <w:r>
        <w:rPr>
          <w:rFonts w:ascii="Trebuchet MS" w:hAnsi="Trebuchet MS"/>
          <w:i/>
          <w:spacing w:val="-7"/>
          <w:w w:val="90"/>
        </w:rPr>
        <w:t xml:space="preserve"> </w:t>
      </w:r>
      <w:r>
        <w:rPr>
          <w:rFonts w:ascii="Trebuchet MS" w:hAnsi="Trebuchet MS"/>
          <w:i/>
          <w:w w:val="90"/>
        </w:rPr>
        <w:t>53,</w:t>
      </w:r>
      <w:r>
        <w:rPr>
          <w:rFonts w:ascii="Trebuchet MS" w:hAnsi="Trebuchet MS"/>
          <w:i/>
          <w:spacing w:val="-4"/>
          <w:w w:val="90"/>
        </w:rPr>
        <w:t xml:space="preserve"> </w:t>
      </w:r>
      <w:r>
        <w:rPr>
          <w:rFonts w:ascii="Trebuchet MS" w:hAnsi="Trebuchet MS"/>
          <w:i/>
          <w:w w:val="90"/>
        </w:rPr>
        <w:t>comma</w:t>
      </w:r>
      <w:r>
        <w:rPr>
          <w:rFonts w:ascii="Trebuchet MS" w:hAnsi="Trebuchet MS"/>
          <w:i/>
          <w:spacing w:val="-4"/>
          <w:w w:val="90"/>
        </w:rPr>
        <w:t xml:space="preserve"> </w:t>
      </w:r>
      <w:r>
        <w:rPr>
          <w:rFonts w:ascii="Trebuchet MS" w:hAnsi="Trebuchet MS"/>
          <w:i/>
          <w:w w:val="90"/>
        </w:rPr>
        <w:t>14</w:t>
      </w:r>
      <w:r>
        <w:rPr>
          <w:rFonts w:ascii="Trebuchet MS" w:hAnsi="Trebuchet MS"/>
          <w:i/>
          <w:spacing w:val="-7"/>
          <w:w w:val="90"/>
        </w:rPr>
        <w:t xml:space="preserve"> </w:t>
      </w:r>
      <w:r>
        <w:rPr>
          <w:rFonts w:ascii="Trebuchet MS" w:hAnsi="Trebuchet MS"/>
          <w:i/>
          <w:w w:val="90"/>
        </w:rPr>
        <w:t>del</w:t>
      </w:r>
      <w:r>
        <w:rPr>
          <w:rFonts w:ascii="Trebuchet MS" w:hAnsi="Trebuchet MS"/>
          <w:i/>
          <w:spacing w:val="-7"/>
          <w:w w:val="90"/>
        </w:rPr>
        <w:t xml:space="preserve"> </w:t>
      </w:r>
      <w:proofErr w:type="spellStart"/>
      <w:r>
        <w:rPr>
          <w:rFonts w:ascii="Trebuchet MS" w:hAnsi="Trebuchet MS"/>
          <w:i/>
          <w:w w:val="90"/>
        </w:rPr>
        <w:t>D.Lgs.</w:t>
      </w:r>
      <w:proofErr w:type="spellEnd"/>
      <w:r>
        <w:rPr>
          <w:rFonts w:ascii="Trebuchet MS" w:hAnsi="Trebuchet MS"/>
          <w:i/>
          <w:spacing w:val="-4"/>
          <w:w w:val="90"/>
        </w:rPr>
        <w:t xml:space="preserve"> </w:t>
      </w:r>
      <w:r>
        <w:rPr>
          <w:rFonts w:ascii="Trebuchet MS" w:hAnsi="Trebuchet MS"/>
          <w:i/>
          <w:w w:val="90"/>
        </w:rPr>
        <w:t>165/2001</w:t>
      </w:r>
      <w:r>
        <w:rPr>
          <w:rFonts w:ascii="Trebuchet MS" w:hAnsi="Trebuchet MS"/>
          <w:i/>
          <w:spacing w:val="-4"/>
          <w:w w:val="90"/>
        </w:rPr>
        <w:t xml:space="preserve"> </w:t>
      </w:r>
      <w:r>
        <w:rPr>
          <w:rFonts w:ascii="Trebuchet MS" w:hAnsi="Trebuchet MS"/>
          <w:i/>
          <w:w w:val="90"/>
        </w:rPr>
        <w:t>e</w:t>
      </w:r>
      <w:r>
        <w:rPr>
          <w:rFonts w:ascii="Trebuchet MS" w:hAnsi="Trebuchet MS"/>
          <w:i/>
          <w:spacing w:val="-10"/>
          <w:w w:val="90"/>
        </w:rPr>
        <w:t xml:space="preserve"> </w:t>
      </w:r>
      <w:r>
        <w:rPr>
          <w:rFonts w:ascii="Trebuchet MS" w:hAnsi="Trebuchet MS"/>
          <w:i/>
          <w:w w:val="90"/>
        </w:rPr>
        <w:t>dell’art.</w:t>
      </w:r>
      <w:r>
        <w:rPr>
          <w:rFonts w:ascii="Trebuchet MS" w:hAnsi="Trebuchet MS"/>
          <w:i/>
          <w:spacing w:val="-7"/>
          <w:w w:val="90"/>
        </w:rPr>
        <w:t xml:space="preserve"> </w:t>
      </w:r>
      <w:r>
        <w:rPr>
          <w:rFonts w:ascii="Trebuchet MS" w:hAnsi="Trebuchet MS"/>
          <w:i/>
          <w:w w:val="90"/>
        </w:rPr>
        <w:t>20,</w:t>
      </w:r>
      <w:r>
        <w:rPr>
          <w:rFonts w:ascii="Trebuchet MS" w:hAnsi="Trebuchet MS"/>
          <w:i/>
          <w:spacing w:val="-7"/>
          <w:w w:val="90"/>
        </w:rPr>
        <w:t xml:space="preserve"> </w:t>
      </w:r>
      <w:r>
        <w:rPr>
          <w:rFonts w:ascii="Trebuchet MS" w:hAnsi="Trebuchet MS"/>
          <w:i/>
          <w:w w:val="90"/>
        </w:rPr>
        <w:t>del</w:t>
      </w:r>
      <w:r>
        <w:rPr>
          <w:rFonts w:ascii="Trebuchet MS" w:hAnsi="Trebuchet MS"/>
          <w:i/>
          <w:spacing w:val="-8"/>
          <w:w w:val="90"/>
        </w:rPr>
        <w:t xml:space="preserve"> </w:t>
      </w:r>
      <w:r>
        <w:rPr>
          <w:rFonts w:ascii="Trebuchet MS" w:hAnsi="Trebuchet MS"/>
          <w:i/>
          <w:w w:val="90"/>
        </w:rPr>
        <w:t>D.Lgs</w:t>
      </w:r>
      <w:proofErr w:type="spellStart"/>
      <w:r>
        <w:rPr>
          <w:rFonts w:ascii="Trebuchet MS" w:hAnsi="Trebuchet MS"/>
          <w:i/>
          <w:w w:val="90"/>
        </w:rPr>
        <w:t>.39/20</w:t>
      </w:r>
      <w:proofErr w:type="spellEnd"/>
      <w:r>
        <w:rPr>
          <w:rFonts w:ascii="Trebuchet MS" w:hAnsi="Trebuchet MS"/>
          <w:i/>
          <w:w w:val="90"/>
        </w:rPr>
        <w:t>13)</w:t>
      </w:r>
    </w:p>
    <w:p w:rsidR="00E47923" w:rsidRDefault="00E47923">
      <w:pPr>
        <w:pStyle w:val="Corpodeltesto"/>
        <w:ind w:left="0"/>
        <w:rPr>
          <w:rFonts w:ascii="Trebuchet MS"/>
          <w:i/>
        </w:rPr>
      </w:pPr>
    </w:p>
    <w:p w:rsidR="00E47923" w:rsidRDefault="00E47923">
      <w:pPr>
        <w:pStyle w:val="Corpodeltesto"/>
        <w:spacing w:before="3"/>
        <w:ind w:left="0"/>
        <w:rPr>
          <w:rFonts w:ascii="Trebuchet MS"/>
          <w:i/>
          <w:sz w:val="25"/>
        </w:rPr>
      </w:pPr>
    </w:p>
    <w:p w:rsidR="00E47923" w:rsidRDefault="002E0684">
      <w:pPr>
        <w:pStyle w:val="Corpodeltesto"/>
        <w:tabs>
          <w:tab w:val="left" w:pos="9547"/>
        </w:tabs>
        <w:jc w:val="both"/>
        <w:rPr>
          <w:rFonts w:ascii="Times New Roman"/>
        </w:rPr>
      </w:pPr>
      <w:r>
        <w:t>Il/La</w:t>
      </w:r>
      <w:r>
        <w:rPr>
          <w:spacing w:val="-2"/>
        </w:rPr>
        <w:t xml:space="preserve"> </w:t>
      </w:r>
      <w:r>
        <w:t xml:space="preserve">sottoscritto/a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47923" w:rsidRDefault="002E0684">
      <w:pPr>
        <w:pStyle w:val="Corpodeltesto"/>
        <w:spacing w:before="137"/>
        <w:ind w:left="1077" w:right="1088"/>
        <w:jc w:val="center"/>
        <w:rPr>
          <w:rFonts w:ascii="Trebuchet MS"/>
        </w:rPr>
      </w:pPr>
      <w:r>
        <w:rPr>
          <w:rFonts w:ascii="Trebuchet MS"/>
        </w:rPr>
        <w:t>DICHIARA</w:t>
      </w:r>
    </w:p>
    <w:p w:rsidR="00E47923" w:rsidRDefault="002E0684">
      <w:pPr>
        <w:pStyle w:val="Corpodeltesto"/>
        <w:spacing w:before="145"/>
        <w:jc w:val="both"/>
      </w:pPr>
      <w:r>
        <w:t>Ai</w:t>
      </w:r>
      <w:r>
        <w:rPr>
          <w:spacing w:val="-1"/>
        </w:rPr>
        <w:t xml:space="preserve"> </w:t>
      </w:r>
      <w:r>
        <w:t>sensi degli articoli</w:t>
      </w:r>
      <w:r>
        <w:rPr>
          <w:spacing w:val="-2"/>
        </w:rPr>
        <w:t xml:space="preserve"> </w:t>
      </w:r>
      <w:r>
        <w:t>46 e</w:t>
      </w:r>
      <w:r>
        <w:rPr>
          <w:spacing w:val="-3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445/2000:</w:t>
      </w:r>
    </w:p>
    <w:p w:rsidR="00E47923" w:rsidRDefault="002E0684">
      <w:pPr>
        <w:pStyle w:val="Paragrafoelenco"/>
        <w:numPr>
          <w:ilvl w:val="0"/>
          <w:numId w:val="2"/>
        </w:numPr>
        <w:tabs>
          <w:tab w:val="left" w:pos="833"/>
        </w:tabs>
        <w:spacing w:before="124" w:line="355" w:lineRule="auto"/>
        <w:ind w:right="122"/>
      </w:pPr>
      <w:r>
        <w:t xml:space="preserve">CHE non sussistono situazioni, anche potenziali, di conflitto di interesse con l’Istituto </w:t>
      </w:r>
      <w:r w:rsidR="00623F3C">
        <w:t xml:space="preserve">Tecnico Commerciale Luigi </w:t>
      </w:r>
      <w:proofErr w:type="spellStart"/>
      <w:r w:rsidR="00623F3C">
        <w:t>Oggiano</w:t>
      </w:r>
      <w:proofErr w:type="spellEnd"/>
      <w:r w:rsidR="00623F3C">
        <w:t xml:space="preserve"> </w:t>
      </w:r>
      <w:r>
        <w:t>, ai sensi</w:t>
      </w:r>
      <w:r>
        <w:rPr>
          <w:spacing w:val="1"/>
        </w:rPr>
        <w:t xml:space="preserve"> </w:t>
      </w:r>
      <w:r>
        <w:t xml:space="preserve">dell’art. 53, comma 14, del </w:t>
      </w:r>
      <w:proofErr w:type="spellStart"/>
      <w:r>
        <w:t>D.Lgs</w:t>
      </w:r>
      <w:proofErr w:type="spellEnd"/>
      <w:r>
        <w:t xml:space="preserve"> 165/2001, come modificato dalla</w:t>
      </w:r>
      <w:r>
        <w:rPr>
          <w:spacing w:val="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</w:t>
      </w:r>
      <w:r>
        <w:t>. 190/2012</w:t>
      </w:r>
    </w:p>
    <w:p w:rsidR="00E47923" w:rsidRDefault="002E0684">
      <w:pPr>
        <w:pStyle w:val="Paragrafoelenco"/>
        <w:numPr>
          <w:ilvl w:val="0"/>
          <w:numId w:val="2"/>
        </w:numPr>
        <w:tabs>
          <w:tab w:val="left" w:pos="833"/>
        </w:tabs>
        <w:spacing w:line="352" w:lineRule="auto"/>
        <w:ind w:right="122"/>
      </w:pPr>
      <w:r>
        <w:t xml:space="preserve">CHE non sussistono cause di incompatibilità o </w:t>
      </w:r>
      <w:proofErr w:type="spellStart"/>
      <w:r>
        <w:t>inconferibilità</w:t>
      </w:r>
      <w:proofErr w:type="spellEnd"/>
      <w:r>
        <w:t>,</w:t>
      </w:r>
      <w:r w:rsidR="00623F3C">
        <w:t xml:space="preserve"> </w:t>
      </w:r>
      <w:r>
        <w:t xml:space="preserve">ai sensi dell’art. 20 del </w:t>
      </w:r>
      <w:proofErr w:type="spellStart"/>
      <w:r>
        <w:t>D.Lgs</w:t>
      </w:r>
      <w:proofErr w:type="spellEnd"/>
      <w:r>
        <w:t xml:space="preserve"> 39/2013,a</w:t>
      </w:r>
      <w:r>
        <w:rPr>
          <w:spacing w:val="-47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incarichi</w:t>
      </w:r>
      <w:r>
        <w:rPr>
          <w:spacing w:val="-1"/>
        </w:rPr>
        <w:t xml:space="preserve"> </w:t>
      </w:r>
      <w:r>
        <w:t>nell’interesse dell’Istituto</w:t>
      </w:r>
      <w:r>
        <w:t>;</w:t>
      </w:r>
    </w:p>
    <w:p w:rsidR="00E47923" w:rsidRDefault="002E0684">
      <w:pPr>
        <w:pStyle w:val="Paragrafoelenco"/>
        <w:numPr>
          <w:ilvl w:val="0"/>
          <w:numId w:val="2"/>
        </w:numPr>
        <w:tabs>
          <w:tab w:val="left" w:pos="833"/>
          <w:tab w:val="left" w:pos="9772"/>
        </w:tabs>
        <w:spacing w:line="279" w:lineRule="exact"/>
        <w:ind w:hanging="361"/>
        <w:rPr>
          <w:rFonts w:ascii="Times New Roman" w:hAnsi="Times New Roman"/>
        </w:rPr>
      </w:pPr>
      <w:r>
        <w:t>Di</w:t>
      </w:r>
      <w:r>
        <w:rPr>
          <w:spacing w:val="-2"/>
        </w:rPr>
        <w:t xml:space="preserve"> </w:t>
      </w:r>
      <w:r>
        <w:t>prestare</w:t>
      </w:r>
      <w:r>
        <w:rPr>
          <w:spacing w:val="-1"/>
        </w:rPr>
        <w:t xml:space="preserve"> </w:t>
      </w:r>
      <w:r>
        <w:t>l’attività</w:t>
      </w:r>
      <w:r>
        <w:rPr>
          <w:spacing w:val="-2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47923" w:rsidRDefault="002E0684">
      <w:pPr>
        <w:pStyle w:val="Paragrafoelenco"/>
        <w:numPr>
          <w:ilvl w:val="0"/>
          <w:numId w:val="1"/>
        </w:numPr>
        <w:tabs>
          <w:tab w:val="left" w:pos="833"/>
        </w:tabs>
        <w:spacing w:before="117" w:line="355" w:lineRule="auto"/>
        <w:ind w:right="121"/>
      </w:pPr>
      <w:r>
        <w:t>Di essere titolare dei seguenti incarichi e/o cariche amministrative di vertice in Enti di diritto privato</w:t>
      </w:r>
      <w:r>
        <w:rPr>
          <w:spacing w:val="-47"/>
        </w:rPr>
        <w:t xml:space="preserve"> </w:t>
      </w:r>
      <w:r>
        <w:t>regolati o</w:t>
      </w:r>
      <w:r>
        <w:rPr>
          <w:spacing w:val="1"/>
        </w:rPr>
        <w:t xml:space="preserve"> </w:t>
      </w:r>
      <w:r>
        <w:t>finanziati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1"/>
        </w:rPr>
        <w:t xml:space="preserve"> </w:t>
      </w:r>
      <w:r>
        <w:rPr>
          <w:i/>
        </w:rPr>
        <w:t>gli</w:t>
      </w:r>
      <w:r>
        <w:rPr>
          <w:i/>
          <w:spacing w:val="1"/>
        </w:rPr>
        <w:t xml:space="preserve"> </w:t>
      </w:r>
      <w:r>
        <w:rPr>
          <w:i/>
        </w:rPr>
        <w:t>incarichi</w:t>
      </w:r>
      <w:r>
        <w:rPr>
          <w:i/>
          <w:spacing w:val="1"/>
        </w:rPr>
        <w:t xml:space="preserve"> </w:t>
      </w:r>
      <w:r>
        <w:rPr>
          <w:i/>
        </w:rPr>
        <w:t>e/o</w:t>
      </w:r>
      <w:r>
        <w:rPr>
          <w:i/>
          <w:spacing w:val="1"/>
        </w:rPr>
        <w:t xml:space="preserve"> </w:t>
      </w:r>
      <w:r>
        <w:rPr>
          <w:i/>
        </w:rPr>
        <w:t>cariche</w:t>
      </w:r>
      <w:r>
        <w:rPr>
          <w:i/>
          <w:spacing w:val="49"/>
        </w:rPr>
        <w:t xml:space="preserve"> </w:t>
      </w:r>
      <w:r>
        <w:rPr>
          <w:i/>
        </w:rPr>
        <w:t>rivestiti/e e</w:t>
      </w:r>
      <w:r>
        <w:rPr>
          <w:i/>
          <w:spacing w:val="-47"/>
        </w:rPr>
        <w:t xml:space="preserve"> </w:t>
      </w:r>
      <w:r>
        <w:rPr>
          <w:i/>
        </w:rPr>
        <w:t>l’ente</w:t>
      </w:r>
      <w:r>
        <w:rPr>
          <w:i/>
          <w:spacing w:val="-1"/>
        </w:rPr>
        <w:t xml:space="preserve"> </w:t>
      </w:r>
      <w:r>
        <w:rPr>
          <w:i/>
        </w:rPr>
        <w:t>privato conferente</w:t>
      </w:r>
      <w:r>
        <w:t>)</w:t>
      </w:r>
    </w:p>
    <w:p w:rsidR="00E47923" w:rsidRDefault="002E0684">
      <w:pPr>
        <w:pStyle w:val="Paragrafoelenco"/>
        <w:numPr>
          <w:ilvl w:val="1"/>
          <w:numId w:val="1"/>
        </w:numPr>
        <w:tabs>
          <w:tab w:val="left" w:pos="1246"/>
          <w:tab w:val="left" w:pos="9731"/>
        </w:tabs>
        <w:spacing w:line="277" w:lineRule="exact"/>
        <w:ind w:hanging="361"/>
        <w:jc w:val="lef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47923" w:rsidRDefault="002E0684">
      <w:pPr>
        <w:pStyle w:val="Paragrafoelenco"/>
        <w:numPr>
          <w:ilvl w:val="1"/>
          <w:numId w:val="1"/>
        </w:numPr>
        <w:tabs>
          <w:tab w:val="left" w:pos="1246"/>
          <w:tab w:val="left" w:pos="9731"/>
        </w:tabs>
        <w:spacing w:before="121"/>
        <w:ind w:hanging="361"/>
        <w:jc w:val="lef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47923" w:rsidRDefault="002E0684">
      <w:pPr>
        <w:pStyle w:val="Paragrafoelenco"/>
        <w:numPr>
          <w:ilvl w:val="0"/>
          <w:numId w:val="1"/>
        </w:numPr>
        <w:tabs>
          <w:tab w:val="left" w:pos="833"/>
        </w:tabs>
        <w:spacing w:before="121" w:line="352" w:lineRule="auto"/>
        <w:ind w:right="121"/>
      </w:pPr>
      <w:r>
        <w:t>Di non essere titolare di incarichi o di cariche amministrative di vertice</w:t>
      </w:r>
      <w:r w:rsidR="00623F3C">
        <w:t xml:space="preserve"> </w:t>
      </w:r>
      <w:r>
        <w:t>in</w:t>
      </w:r>
      <w:r w:rsidR="00623F3C">
        <w:t xml:space="preserve"> </w:t>
      </w:r>
      <w:r>
        <w:t>Enti di diritto privato</w:t>
      </w:r>
      <w:r>
        <w:rPr>
          <w:spacing w:val="1"/>
        </w:rPr>
        <w:t xml:space="preserve"> </w:t>
      </w:r>
      <w:r>
        <w:t>regolati</w:t>
      </w:r>
      <w:r>
        <w:rPr>
          <w:spacing w:val="-3"/>
        </w:rPr>
        <w:t xml:space="preserve"> </w:t>
      </w:r>
      <w:r>
        <w:t>o finanziati</w:t>
      </w:r>
      <w:r>
        <w:rPr>
          <w:spacing w:val="-2"/>
        </w:rPr>
        <w:t xml:space="preserve"> </w:t>
      </w:r>
      <w:r>
        <w:t>da Pubbliche Amministrazioni.</w:t>
      </w:r>
    </w:p>
    <w:p w:rsidR="00E47923" w:rsidRDefault="002E0684">
      <w:pPr>
        <w:pStyle w:val="Corpodeltesto"/>
        <w:spacing w:before="8" w:line="357" w:lineRule="auto"/>
      </w:pPr>
      <w:r>
        <w:t>Il</w:t>
      </w:r>
      <w:r>
        <w:rPr>
          <w:spacing w:val="20"/>
        </w:rPr>
        <w:t xml:space="preserve"> </w:t>
      </w:r>
      <w:r>
        <w:t>sottoscritto</w:t>
      </w:r>
      <w:r>
        <w:rPr>
          <w:spacing w:val="20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impegna,</w:t>
      </w:r>
      <w:r>
        <w:rPr>
          <w:spacing w:val="17"/>
        </w:rPr>
        <w:t xml:space="preserve"> </w:t>
      </w:r>
      <w:r>
        <w:t>altresì,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comunicare</w:t>
      </w:r>
      <w:r>
        <w:rPr>
          <w:spacing w:val="17"/>
        </w:rPr>
        <w:t xml:space="preserve"> </w:t>
      </w:r>
      <w:r>
        <w:t>tempestivamente</w:t>
      </w:r>
      <w:r>
        <w:rPr>
          <w:spacing w:val="19"/>
        </w:rPr>
        <w:t xml:space="preserve"> </w:t>
      </w:r>
      <w:r>
        <w:t>eventuali</w:t>
      </w:r>
      <w:r>
        <w:rPr>
          <w:spacing w:val="20"/>
        </w:rPr>
        <w:t xml:space="preserve"> </w:t>
      </w:r>
      <w:r>
        <w:t>variazioni</w:t>
      </w:r>
      <w:r>
        <w:rPr>
          <w:spacing w:val="20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contenuto</w:t>
      </w:r>
      <w:r>
        <w:rPr>
          <w:spacing w:val="20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e a</w:t>
      </w:r>
      <w:r>
        <w:rPr>
          <w:spacing w:val="-5"/>
        </w:rPr>
        <w:t xml:space="preserve"> </w:t>
      </w:r>
      <w:r>
        <w:t>rendere nel</w:t>
      </w:r>
      <w:r>
        <w:rPr>
          <w:spacing w:val="-2"/>
        </w:rPr>
        <w:t xml:space="preserve"> </w:t>
      </w:r>
      <w:r>
        <w:t>caso, una</w:t>
      </w:r>
      <w:r>
        <w:rPr>
          <w:spacing w:val="-1"/>
        </w:rPr>
        <w:t xml:space="preserve"> </w:t>
      </w:r>
      <w:r>
        <w:t>nuova dichiarazione sostitutiva.</w:t>
      </w:r>
    </w:p>
    <w:p w:rsidR="00E47923" w:rsidRDefault="002E0684">
      <w:pPr>
        <w:pStyle w:val="Corpodeltesto"/>
        <w:spacing w:before="141"/>
        <w:ind w:left="1077" w:right="1088"/>
        <w:jc w:val="center"/>
        <w:rPr>
          <w:rFonts w:ascii="Trebuchet MS"/>
        </w:rPr>
      </w:pPr>
      <w:r>
        <w:rPr>
          <w:rFonts w:ascii="Trebuchet MS"/>
        </w:rPr>
        <w:t>AUTORIZZA</w:t>
      </w:r>
    </w:p>
    <w:p w:rsidR="00E47923" w:rsidRDefault="002E0684">
      <w:pPr>
        <w:pStyle w:val="Corpodeltesto"/>
        <w:spacing w:before="145" w:line="360" w:lineRule="auto"/>
        <w:ind w:right="491"/>
      </w:pPr>
      <w:r>
        <w:t xml:space="preserve">La pubblicazione dei presenti dati </w:t>
      </w:r>
      <w:r w:rsidR="00623F3C">
        <w:t>sul sito dell’</w:t>
      </w:r>
      <w:proofErr w:type="spellStart"/>
      <w:r w:rsidR="00623F3C">
        <w:t>I.T.C.G</w:t>
      </w:r>
      <w:proofErr w:type="spellEnd"/>
      <w:r w:rsidR="00623F3C">
        <w:t xml:space="preserve">. Luigi </w:t>
      </w:r>
      <w:proofErr w:type="spellStart"/>
      <w:r w:rsidR="00623F3C">
        <w:t>Oggiano</w:t>
      </w:r>
      <w:proofErr w:type="spellEnd"/>
      <w:r w:rsidR="00623F3C">
        <w:t xml:space="preserve">  </w:t>
      </w:r>
      <w:hyperlink r:id="rId5" w:history="1">
        <w:r w:rsidR="00623F3C" w:rsidRPr="00AE5A86">
          <w:rPr>
            <w:rStyle w:val="Collegamentoipertestuale"/>
          </w:rPr>
          <w:t>www.itcgoggiano.edu.it</w:t>
        </w:r>
      </w:hyperlink>
      <w:r w:rsidR="00623F3C">
        <w:t>,  in Amministrazione Trasparente  e n</w:t>
      </w:r>
      <w:r>
        <w:t>ella</w:t>
      </w:r>
      <w:r w:rsidR="00623F3C">
        <w:t xml:space="preserve"> </w:t>
      </w:r>
      <w:r>
        <w:rPr>
          <w:spacing w:val="-47"/>
        </w:rPr>
        <w:t xml:space="preserve"> </w:t>
      </w:r>
      <w:r>
        <w:t>banca</w:t>
      </w:r>
      <w:r>
        <w:rPr>
          <w:spacing w:val="-1"/>
        </w:rPr>
        <w:t xml:space="preserve"> </w:t>
      </w:r>
      <w:r>
        <w:t>dati Anagrafe delle</w:t>
      </w:r>
      <w:r>
        <w:rPr>
          <w:spacing w:val="-2"/>
        </w:rPr>
        <w:t xml:space="preserve"> </w:t>
      </w:r>
      <w:r>
        <w:t>Prestazioni.</w:t>
      </w:r>
    </w:p>
    <w:p w:rsidR="00E47923" w:rsidRDefault="002E0684">
      <w:pPr>
        <w:pStyle w:val="Corpodeltesto"/>
        <w:spacing w:before="4"/>
        <w:rPr>
          <w:rFonts w:ascii="Trebuchet MS"/>
        </w:rPr>
      </w:pPr>
      <w:r>
        <w:rPr>
          <w:rFonts w:ascii="Trebuchet MS"/>
          <w:color w:val="323232"/>
          <w:w w:val="90"/>
        </w:rPr>
        <w:t>Informativ</w:t>
      </w:r>
      <w:r>
        <w:rPr>
          <w:rFonts w:ascii="Trebuchet MS"/>
          <w:color w:val="323232"/>
          <w:w w:val="90"/>
        </w:rPr>
        <w:t>a</w:t>
      </w:r>
      <w:r>
        <w:rPr>
          <w:rFonts w:ascii="Trebuchet MS"/>
          <w:color w:val="323232"/>
          <w:spacing w:val="4"/>
          <w:w w:val="90"/>
        </w:rPr>
        <w:t xml:space="preserve"> </w:t>
      </w:r>
      <w:r>
        <w:rPr>
          <w:rFonts w:ascii="Trebuchet MS"/>
          <w:color w:val="323232"/>
          <w:w w:val="90"/>
        </w:rPr>
        <w:t>Privacy</w:t>
      </w:r>
      <w:r>
        <w:rPr>
          <w:rFonts w:ascii="Trebuchet MS"/>
          <w:color w:val="323232"/>
          <w:spacing w:val="4"/>
          <w:w w:val="90"/>
        </w:rPr>
        <w:t xml:space="preserve"> </w:t>
      </w:r>
      <w:r>
        <w:rPr>
          <w:rFonts w:ascii="Trebuchet MS"/>
          <w:color w:val="323232"/>
          <w:w w:val="90"/>
        </w:rPr>
        <w:t>ai</w:t>
      </w:r>
      <w:r>
        <w:rPr>
          <w:rFonts w:ascii="Trebuchet MS"/>
          <w:color w:val="323232"/>
          <w:spacing w:val="1"/>
          <w:w w:val="90"/>
        </w:rPr>
        <w:t xml:space="preserve"> </w:t>
      </w:r>
      <w:r>
        <w:rPr>
          <w:rFonts w:ascii="Trebuchet MS"/>
          <w:color w:val="323232"/>
          <w:w w:val="90"/>
        </w:rPr>
        <w:t>sensi</w:t>
      </w:r>
      <w:r>
        <w:rPr>
          <w:rFonts w:ascii="Trebuchet MS"/>
          <w:color w:val="323232"/>
          <w:spacing w:val="4"/>
          <w:w w:val="90"/>
        </w:rPr>
        <w:t xml:space="preserve"> </w:t>
      </w:r>
      <w:r>
        <w:rPr>
          <w:rFonts w:ascii="Trebuchet MS"/>
          <w:color w:val="323232"/>
          <w:w w:val="90"/>
        </w:rPr>
        <w:t>degli</w:t>
      </w:r>
      <w:r>
        <w:rPr>
          <w:rFonts w:ascii="Trebuchet MS"/>
          <w:color w:val="323232"/>
          <w:spacing w:val="4"/>
          <w:w w:val="90"/>
        </w:rPr>
        <w:t xml:space="preserve"> </w:t>
      </w:r>
      <w:r>
        <w:rPr>
          <w:rFonts w:ascii="Trebuchet MS"/>
          <w:color w:val="323232"/>
          <w:w w:val="90"/>
        </w:rPr>
        <w:t>artt.</w:t>
      </w:r>
      <w:r>
        <w:rPr>
          <w:rFonts w:ascii="Trebuchet MS"/>
          <w:color w:val="323232"/>
          <w:spacing w:val="1"/>
          <w:w w:val="90"/>
        </w:rPr>
        <w:t xml:space="preserve"> </w:t>
      </w:r>
      <w:r>
        <w:rPr>
          <w:rFonts w:ascii="Trebuchet MS"/>
          <w:color w:val="323232"/>
          <w:w w:val="90"/>
        </w:rPr>
        <w:t>13</w:t>
      </w:r>
      <w:r>
        <w:rPr>
          <w:rFonts w:ascii="Trebuchet MS"/>
          <w:color w:val="323232"/>
          <w:spacing w:val="4"/>
          <w:w w:val="90"/>
        </w:rPr>
        <w:t xml:space="preserve"> </w:t>
      </w:r>
      <w:r>
        <w:rPr>
          <w:rFonts w:ascii="Trebuchet MS"/>
          <w:color w:val="323232"/>
          <w:w w:val="90"/>
        </w:rPr>
        <w:t>e</w:t>
      </w:r>
      <w:r>
        <w:rPr>
          <w:rFonts w:ascii="Trebuchet MS"/>
          <w:color w:val="323232"/>
          <w:spacing w:val="1"/>
          <w:w w:val="90"/>
        </w:rPr>
        <w:t xml:space="preserve"> </w:t>
      </w:r>
      <w:r>
        <w:rPr>
          <w:rFonts w:ascii="Trebuchet MS"/>
          <w:color w:val="323232"/>
          <w:w w:val="90"/>
        </w:rPr>
        <w:t>14</w:t>
      </w:r>
      <w:r>
        <w:rPr>
          <w:rFonts w:ascii="Trebuchet MS"/>
          <w:color w:val="323232"/>
          <w:spacing w:val="4"/>
          <w:w w:val="90"/>
        </w:rPr>
        <w:t xml:space="preserve"> </w:t>
      </w:r>
      <w:r>
        <w:rPr>
          <w:rFonts w:ascii="Trebuchet MS"/>
          <w:color w:val="323232"/>
          <w:w w:val="90"/>
        </w:rPr>
        <w:t>del</w:t>
      </w:r>
      <w:r>
        <w:rPr>
          <w:rFonts w:ascii="Trebuchet MS"/>
          <w:color w:val="323232"/>
          <w:spacing w:val="4"/>
          <w:w w:val="90"/>
        </w:rPr>
        <w:t xml:space="preserve"> </w:t>
      </w:r>
      <w:r>
        <w:rPr>
          <w:rFonts w:ascii="Trebuchet MS"/>
          <w:color w:val="323232"/>
          <w:w w:val="90"/>
        </w:rPr>
        <w:t>GDPR</w:t>
      </w:r>
      <w:r>
        <w:rPr>
          <w:rFonts w:ascii="Trebuchet MS"/>
          <w:color w:val="323232"/>
          <w:spacing w:val="2"/>
          <w:w w:val="90"/>
        </w:rPr>
        <w:t xml:space="preserve"> </w:t>
      </w:r>
      <w:r>
        <w:rPr>
          <w:rFonts w:ascii="Trebuchet MS"/>
          <w:color w:val="323232"/>
          <w:w w:val="90"/>
        </w:rPr>
        <w:t>679/16:</w:t>
      </w:r>
    </w:p>
    <w:p w:rsidR="00623F3C" w:rsidRPr="00623F3C" w:rsidRDefault="002E0684" w:rsidP="00623F3C">
      <w:pPr>
        <w:pStyle w:val="PlainText1"/>
        <w:tabs>
          <w:tab w:val="left" w:pos="142"/>
        </w:tabs>
        <w:spacing w:before="120" w:after="120" w:line="276" w:lineRule="auto"/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23F3C">
        <w:rPr>
          <w:rFonts w:asciiTheme="minorHAnsi" w:hAnsiTheme="minorHAnsi" w:cstheme="minorHAnsi"/>
          <w:sz w:val="22"/>
          <w:szCs w:val="22"/>
        </w:rPr>
        <w:t xml:space="preserve">Il Titolare del trattamento dei dati è </w:t>
      </w:r>
      <w:r w:rsidR="00623F3C" w:rsidRPr="00623F3C">
        <w:rPr>
          <w:rFonts w:asciiTheme="minorHAnsi" w:hAnsiTheme="minorHAnsi" w:cstheme="minorHAnsi"/>
          <w:sz w:val="22"/>
          <w:szCs w:val="22"/>
        </w:rPr>
        <w:t>l’</w:t>
      </w:r>
      <w:proofErr w:type="spellStart"/>
      <w:r w:rsidR="00623F3C" w:rsidRPr="00623F3C">
        <w:rPr>
          <w:rFonts w:asciiTheme="minorHAnsi" w:hAnsiTheme="minorHAnsi" w:cstheme="minorHAnsi"/>
          <w:sz w:val="22"/>
          <w:szCs w:val="22"/>
        </w:rPr>
        <w:t>I.T.C.G.</w:t>
      </w:r>
      <w:proofErr w:type="spellEnd"/>
      <w:r w:rsidR="00623F3C" w:rsidRPr="00623F3C">
        <w:rPr>
          <w:rFonts w:asciiTheme="minorHAnsi" w:hAnsiTheme="minorHAnsi" w:cstheme="minorHAnsi"/>
          <w:sz w:val="22"/>
          <w:szCs w:val="22"/>
        </w:rPr>
        <w:t xml:space="preserve"> Luigi </w:t>
      </w:r>
      <w:proofErr w:type="spellStart"/>
      <w:r w:rsidR="00623F3C" w:rsidRPr="00623F3C">
        <w:rPr>
          <w:rFonts w:asciiTheme="minorHAnsi" w:hAnsiTheme="minorHAnsi" w:cstheme="minorHAnsi"/>
          <w:sz w:val="22"/>
          <w:szCs w:val="22"/>
        </w:rPr>
        <w:t>Oggiano</w:t>
      </w:r>
      <w:proofErr w:type="spellEnd"/>
      <w:r w:rsidR="00623F3C" w:rsidRPr="00623F3C">
        <w:rPr>
          <w:rFonts w:asciiTheme="minorHAnsi" w:hAnsiTheme="minorHAnsi" w:cstheme="minorHAnsi"/>
          <w:sz w:val="22"/>
          <w:szCs w:val="22"/>
        </w:rPr>
        <w:t xml:space="preserve"> , nella persona del Dirigente Scolastico Prof. Michele Carta </w:t>
      </w:r>
      <w:r w:rsidRPr="00623F3C">
        <w:rPr>
          <w:rFonts w:asciiTheme="minorHAnsi" w:hAnsiTheme="minorHAnsi" w:cstheme="minorHAnsi"/>
          <w:sz w:val="22"/>
          <w:szCs w:val="22"/>
        </w:rPr>
        <w:t>. La gestione dei dati che La</w:t>
      </w:r>
      <w:r w:rsidRPr="00623F3C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riguardano è svolta nell'</w:t>
      </w:r>
      <w:r w:rsidRPr="00623F3C">
        <w:rPr>
          <w:rFonts w:asciiTheme="minorHAnsi" w:hAnsiTheme="minorHAnsi" w:cstheme="minorHAnsi"/>
          <w:sz w:val="22"/>
          <w:szCs w:val="22"/>
        </w:rPr>
        <w:t>ambito della banca dati dell’Istituto</w:t>
      </w:r>
      <w:r w:rsidRPr="00623F3C">
        <w:rPr>
          <w:rFonts w:asciiTheme="minorHAnsi" w:hAnsiTheme="minorHAnsi" w:cstheme="minorHAnsi"/>
          <w:sz w:val="22"/>
          <w:szCs w:val="22"/>
        </w:rPr>
        <w:t>, nel rispetto di quanto stabilito ai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sensi e per gli effetti del Reg. UE 679/2016 e del D.lgs. 196/2003, cosi come modificato dal D.lgs. n. 101/18.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Il trattamento dei dati è effettuato per finalità connesse</w:t>
      </w:r>
      <w:r w:rsidRPr="00623F3C">
        <w:rPr>
          <w:rFonts w:asciiTheme="minorHAnsi" w:hAnsiTheme="minorHAnsi" w:cstheme="minorHAnsi"/>
          <w:sz w:val="22"/>
          <w:szCs w:val="22"/>
        </w:rPr>
        <w:t xml:space="preserve"> all'espletamento di accordi contrattuali; in caso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diverso si procederà alla raccolta del relativo consenso come previsto dagli artt. 6 e 7 del Reg. UE 679/2016.</w:t>
      </w:r>
      <w:r w:rsidRPr="00623F3C">
        <w:rPr>
          <w:rFonts w:asciiTheme="minorHAnsi" w:hAnsiTheme="minorHAnsi" w:cstheme="minorHAnsi"/>
          <w:spacing w:val="-47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 xml:space="preserve">Ella potrà richiedere in qualsiasi momento l'accesso ai suoi dati personali, la rettifica, la </w:t>
      </w:r>
      <w:r w:rsidRPr="00623F3C">
        <w:rPr>
          <w:rFonts w:asciiTheme="minorHAnsi" w:hAnsiTheme="minorHAnsi" w:cstheme="minorHAnsi"/>
          <w:sz w:val="22"/>
          <w:szCs w:val="22"/>
        </w:rPr>
        <w:t>cancellazione, la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limitazione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del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trattamento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degli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stessi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o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potrà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opporsi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al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loro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trattamento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scrivendo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3F3C">
        <w:rPr>
          <w:rFonts w:asciiTheme="minorHAnsi" w:hAnsiTheme="minorHAnsi" w:cstheme="minorHAnsi"/>
          <w:sz w:val="22"/>
          <w:szCs w:val="22"/>
        </w:rPr>
        <w:t>a</w:t>
      </w:r>
      <w:r w:rsidRPr="00623F3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hyperlink r:id="rId6" w:history="1">
        <w:r w:rsidR="00623F3C" w:rsidRPr="00623F3C">
          <w:rPr>
            <w:rStyle w:val="Collegamentoipertestuale"/>
            <w:rFonts w:asciiTheme="minorHAnsi" w:hAnsiTheme="minorHAnsi" w:cstheme="minorHAnsi"/>
            <w:sz w:val="22"/>
            <w:szCs w:val="22"/>
            <w:u w:color="0000FF"/>
          </w:rPr>
          <w:t>nutd10000b@pec.istruzione.it</w:t>
        </w:r>
        <w:r w:rsidR="00623F3C" w:rsidRPr="00623F3C">
          <w:rPr>
            <w:rStyle w:val="Collegamentoipertestuale"/>
            <w:rFonts w:asciiTheme="minorHAnsi" w:hAnsiTheme="minorHAnsi" w:cstheme="minorHAnsi"/>
            <w:spacing w:val="-5"/>
            <w:sz w:val="22"/>
            <w:szCs w:val="22"/>
          </w:rPr>
          <w:t xml:space="preserve"> </w:t>
        </w:r>
      </w:hyperlink>
      <w:r w:rsidR="00623F3C" w:rsidRPr="00623F3C">
        <w:rPr>
          <w:rFonts w:asciiTheme="minorHAnsi" w:hAnsiTheme="minorHAnsi" w:cstheme="minorHAnsi"/>
          <w:color w:val="0000FF"/>
          <w:sz w:val="22"/>
          <w:szCs w:val="22"/>
          <w:u w:val="single" w:color="0000FF"/>
        </w:rPr>
        <w:t xml:space="preserve">. </w:t>
      </w:r>
      <w:r w:rsidR="00623F3C" w:rsidRPr="00623F3C">
        <w:rPr>
          <w:rFonts w:asciiTheme="minorHAnsi" w:eastAsia="Calibri" w:hAnsiTheme="minorHAnsi" w:cstheme="minorHAnsi"/>
          <w:sz w:val="22"/>
          <w:szCs w:val="22"/>
        </w:rPr>
        <w:t xml:space="preserve">il Responsabile della Protezione dei Dati (RPD) dell’Istituzione scolastica la ditta </w:t>
      </w:r>
      <w:proofErr w:type="spellStart"/>
      <w:r w:rsidR="00623F3C" w:rsidRPr="00623F3C">
        <w:rPr>
          <w:rFonts w:asciiTheme="minorHAnsi" w:eastAsia="Calibri" w:hAnsiTheme="minorHAnsi" w:cstheme="minorHAnsi"/>
          <w:sz w:val="22"/>
          <w:szCs w:val="22"/>
        </w:rPr>
        <w:t>Vargiu</w:t>
      </w:r>
      <w:proofErr w:type="spellEnd"/>
      <w:r w:rsidR="00623F3C" w:rsidRPr="00623F3C">
        <w:rPr>
          <w:rFonts w:asciiTheme="minorHAnsi" w:eastAsia="Calibri" w:hAnsiTheme="minorHAnsi" w:cstheme="minorHAnsi"/>
          <w:sz w:val="22"/>
          <w:szCs w:val="22"/>
        </w:rPr>
        <w:t xml:space="preserve"> Scuola Via dei Tulipani 7/9 Assemini (CA)  è stato individuato, con avviso di gara, nel Dott. </w:t>
      </w:r>
      <w:proofErr w:type="spellStart"/>
      <w:r w:rsidR="00623F3C" w:rsidRPr="00623F3C">
        <w:rPr>
          <w:rFonts w:asciiTheme="minorHAnsi" w:eastAsia="Calibri" w:hAnsiTheme="minorHAnsi" w:cstheme="minorHAnsi"/>
          <w:sz w:val="22"/>
          <w:szCs w:val="22"/>
        </w:rPr>
        <w:t>Vargiu</w:t>
      </w:r>
      <w:proofErr w:type="spellEnd"/>
      <w:r w:rsidR="00623F3C" w:rsidRPr="00623F3C">
        <w:rPr>
          <w:rFonts w:asciiTheme="minorHAnsi" w:eastAsia="Calibri" w:hAnsiTheme="minorHAnsi" w:cstheme="minorHAnsi"/>
          <w:sz w:val="22"/>
          <w:szCs w:val="22"/>
        </w:rPr>
        <w:t xml:space="preserve"> Antonio ,  raggiungibile al seguente indirizzo e-mail: dpo@vargiuscuola.it</w:t>
      </w:r>
    </w:p>
    <w:p w:rsidR="00E47923" w:rsidRDefault="00E47923">
      <w:pPr>
        <w:pStyle w:val="Corpodeltesto"/>
        <w:spacing w:before="11"/>
        <w:ind w:left="0"/>
        <w:rPr>
          <w:sz w:val="18"/>
        </w:rPr>
      </w:pPr>
    </w:p>
    <w:p w:rsidR="00E47923" w:rsidRDefault="002E0684">
      <w:pPr>
        <w:pStyle w:val="Corpodeltesto"/>
        <w:tabs>
          <w:tab w:val="left" w:pos="2306"/>
          <w:tab w:val="left" w:pos="4368"/>
        </w:tabs>
        <w:spacing w:before="88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lì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47923" w:rsidRDefault="002E0684">
      <w:pPr>
        <w:pStyle w:val="Corpodeltesto"/>
        <w:tabs>
          <w:tab w:val="left" w:pos="9576"/>
        </w:tabs>
        <w:spacing w:before="132"/>
        <w:ind w:left="5726"/>
        <w:rPr>
          <w:rFonts w:ascii="Times New Roman"/>
        </w:rPr>
      </w:pP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E47923" w:rsidSect="00E47923">
      <w:type w:val="continuous"/>
      <w:pgSz w:w="11900" w:h="16840"/>
      <w:pgMar w:top="108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3E39"/>
    <w:multiLevelType w:val="hybridMultilevel"/>
    <w:tmpl w:val="2B3CF038"/>
    <w:lvl w:ilvl="0" w:tplc="4DDEC9BE">
      <w:numFmt w:val="bullet"/>
      <w:lvlText w:val="□"/>
      <w:lvlJc w:val="left"/>
      <w:pPr>
        <w:ind w:left="832" w:hanging="36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en-US" w:bidi="ar-SA"/>
      </w:rPr>
    </w:lvl>
    <w:lvl w:ilvl="1" w:tplc="12E893BE">
      <w:numFmt w:val="bullet"/>
      <w:lvlText w:val="➢"/>
      <w:lvlJc w:val="left"/>
      <w:pPr>
        <w:ind w:left="1245" w:hanging="360"/>
      </w:pPr>
      <w:rPr>
        <w:rFonts w:ascii="MS UI Gothic" w:eastAsia="MS UI Gothic" w:hAnsi="MS UI Gothic" w:cs="MS UI Gothic" w:hint="default"/>
        <w:w w:val="79"/>
        <w:sz w:val="22"/>
        <w:szCs w:val="22"/>
        <w:lang w:val="it-IT" w:eastAsia="en-US" w:bidi="ar-SA"/>
      </w:rPr>
    </w:lvl>
    <w:lvl w:ilvl="2" w:tplc="58A42628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3" w:tplc="1DC09644">
      <w:numFmt w:val="bullet"/>
      <w:lvlText w:val="•"/>
      <w:lvlJc w:val="left"/>
      <w:pPr>
        <w:ind w:left="3160" w:hanging="360"/>
      </w:pPr>
      <w:rPr>
        <w:rFonts w:hint="default"/>
        <w:lang w:val="it-IT" w:eastAsia="en-US" w:bidi="ar-SA"/>
      </w:rPr>
    </w:lvl>
    <w:lvl w:ilvl="4" w:tplc="3E48A19A">
      <w:numFmt w:val="bullet"/>
      <w:lvlText w:val="•"/>
      <w:lvlJc w:val="left"/>
      <w:pPr>
        <w:ind w:left="4120" w:hanging="360"/>
      </w:pPr>
      <w:rPr>
        <w:rFonts w:hint="default"/>
        <w:lang w:val="it-IT" w:eastAsia="en-US" w:bidi="ar-SA"/>
      </w:rPr>
    </w:lvl>
    <w:lvl w:ilvl="5" w:tplc="044A0DD2">
      <w:numFmt w:val="bullet"/>
      <w:lvlText w:val="•"/>
      <w:lvlJc w:val="left"/>
      <w:pPr>
        <w:ind w:left="5080" w:hanging="360"/>
      </w:pPr>
      <w:rPr>
        <w:rFonts w:hint="default"/>
        <w:lang w:val="it-IT" w:eastAsia="en-US" w:bidi="ar-SA"/>
      </w:rPr>
    </w:lvl>
    <w:lvl w:ilvl="6" w:tplc="755CB134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7" w:tplc="CCCA122A"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8" w:tplc="2DD0ED2A">
      <w:numFmt w:val="bullet"/>
      <w:lvlText w:val="•"/>
      <w:lvlJc w:val="left"/>
      <w:pPr>
        <w:ind w:left="7960" w:hanging="360"/>
      </w:pPr>
      <w:rPr>
        <w:rFonts w:hint="default"/>
        <w:lang w:val="it-IT" w:eastAsia="en-US" w:bidi="ar-SA"/>
      </w:rPr>
    </w:lvl>
  </w:abstractNum>
  <w:abstractNum w:abstractNumId="1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341B3"/>
    <w:multiLevelType w:val="hybridMultilevel"/>
    <w:tmpl w:val="6A0A82C0"/>
    <w:lvl w:ilvl="0" w:tplc="7BF00E7A">
      <w:numFmt w:val="bullet"/>
      <w:lvlText w:val="➢"/>
      <w:lvlJc w:val="left"/>
      <w:pPr>
        <w:ind w:left="832" w:hanging="360"/>
      </w:pPr>
      <w:rPr>
        <w:rFonts w:ascii="MS UI Gothic" w:eastAsia="MS UI Gothic" w:hAnsi="MS UI Gothic" w:cs="MS UI Gothic" w:hint="default"/>
        <w:w w:val="79"/>
        <w:sz w:val="22"/>
        <w:szCs w:val="22"/>
        <w:lang w:val="it-IT" w:eastAsia="en-US" w:bidi="ar-SA"/>
      </w:rPr>
    </w:lvl>
    <w:lvl w:ilvl="1" w:tplc="ADB81E98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0C708590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67269C88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9C563554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22DCDBE0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B600C5BA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1E866D72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3B20AEEE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47923"/>
    <w:rsid w:val="002E0684"/>
    <w:rsid w:val="00623F3C"/>
    <w:rsid w:val="0071489A"/>
    <w:rsid w:val="00E47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47923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79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47923"/>
    <w:pPr>
      <w:ind w:left="112"/>
    </w:pPr>
  </w:style>
  <w:style w:type="paragraph" w:styleId="Paragrafoelenco">
    <w:name w:val="List Paragraph"/>
    <w:basedOn w:val="Normale"/>
    <w:uiPriority w:val="1"/>
    <w:qFormat/>
    <w:rsid w:val="00E47923"/>
    <w:pPr>
      <w:ind w:left="83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E47923"/>
  </w:style>
  <w:style w:type="character" w:styleId="Collegamentoipertestuale">
    <w:name w:val="Hyperlink"/>
    <w:basedOn w:val="Carpredefinitoparagrafo"/>
    <w:uiPriority w:val="99"/>
    <w:unhideWhenUsed/>
    <w:rsid w:val="00623F3C"/>
    <w:rPr>
      <w:color w:val="0000FF" w:themeColor="hyperlink"/>
      <w:u w:val="single"/>
    </w:rPr>
  </w:style>
  <w:style w:type="paragraph" w:customStyle="1" w:styleId="PlainText1">
    <w:name w:val="Plain Text1"/>
    <w:basedOn w:val="Normale"/>
    <w:uiPriority w:val="99"/>
    <w:rsid w:val="00623F3C"/>
    <w:pPr>
      <w:widowControl/>
      <w:autoSpaceDE/>
      <w:autoSpaceDN/>
      <w:adjustRightInd w:val="0"/>
      <w:spacing w:line="360" w:lineRule="atLeast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td10000b@pec.istruzione.it%20" TargetMode="External"/><Relationship Id="rId5" Type="http://schemas.openxmlformats.org/officeDocument/2006/relationships/hyperlink" Target="http://www.itcgoggiano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cumulativa altri incarichi e conflitto interesse</dc:title>
  <dc:creator>Utente03</dc:creator>
  <cp:lastModifiedBy>UFFICIO AQUISTI</cp:lastModifiedBy>
  <cp:revision>2</cp:revision>
  <dcterms:created xsi:type="dcterms:W3CDTF">2024-11-09T11:20:00Z</dcterms:created>
  <dcterms:modified xsi:type="dcterms:W3CDTF">2024-11-09T11:20:00Z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Bullzip PDF Printer (10.10.0.2307)</vt:lpwstr>
  </property>
  <property fmtid="{D5CDD505-2E9C-101B-9397-08002B2CF9AE}" pid="4" name="LastSaved">
    <vt:filetime>2024-11-09T00:00:00Z</vt:filetime>
  </property>
</Properties>
</file>