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F8" w:rsidRDefault="00E33E0F">
      <w:pPr>
        <w:jc w:val="center"/>
      </w:pPr>
      <w:r>
        <w:rPr>
          <w:b/>
          <w:bCs/>
        </w:rPr>
        <w:t>Allegato B</w:t>
      </w:r>
    </w:p>
    <w:p w:rsidR="007251F8" w:rsidRDefault="00E33E0F">
      <w:pPr>
        <w:spacing w:before="40"/>
        <w:jc w:val="center"/>
      </w:pPr>
      <w:r>
        <w:rPr>
          <w:b/>
          <w:bCs/>
        </w:rPr>
        <w:t xml:space="preserve">GRIGLIA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AUTOVALUTAZIONE DEI TITOLI (da compilare a cura del candidato – la valutazione definitiva spetta alla Commissione)</w:t>
      </w:r>
    </w:p>
    <w:p w:rsidR="007251F8" w:rsidRDefault="007251F8">
      <w:pPr>
        <w:pBdr>
          <w:bottom w:val="single" w:sz="12" w:space="1" w:color="1F3864"/>
        </w:pBdr>
        <w:spacing w:after="80"/>
      </w:pPr>
    </w:p>
    <w:p w:rsidR="007251F8" w:rsidRDefault="00E33E0F">
      <w:pPr>
        <w:spacing w:before="120"/>
        <w:jc w:val="center"/>
      </w:pPr>
      <w:r>
        <w:t>Piano Nazionale di Ripresa e Resilienza</w:t>
      </w:r>
    </w:p>
    <w:p w:rsidR="007251F8" w:rsidRDefault="00E33E0F">
      <w:pPr>
        <w:jc w:val="center"/>
      </w:pPr>
      <w:r>
        <w:t>Missione 4: Istruzione e Ricerca – Componente 1 – Potenziamento dell’offerta dei servizi di istruzione: dagli asili nido alle Università</w:t>
      </w:r>
    </w:p>
    <w:p w:rsidR="007251F8" w:rsidRDefault="00E33E0F">
      <w:pPr>
        <w:jc w:val="center"/>
      </w:pPr>
      <w:r>
        <w:t>Investimento 1.4: Interventi di contrasto alla dispersione scolastica mediante il potenziamento delle competenze di bas</w:t>
      </w:r>
      <w:r>
        <w:t>e (D.M. 175 del 9 settembre 2025)</w:t>
      </w:r>
    </w:p>
    <w:p w:rsidR="007251F8" w:rsidRDefault="00E33E0F">
      <w:pPr>
        <w:spacing w:before="40"/>
        <w:jc w:val="center"/>
      </w:pPr>
      <w:r>
        <w:rPr>
          <w:b/>
          <w:bCs/>
        </w:rPr>
        <w:t>M4C1I1.4-2025-1686-P-62148 – CUP: B44D25003640006 – Titolo progetto: “Oggiano Focus”</w:t>
      </w:r>
    </w:p>
    <w:p w:rsidR="007251F8" w:rsidRDefault="007251F8">
      <w:pPr>
        <w:pBdr>
          <w:bottom w:val="single" w:sz="12" w:space="1" w:color="1F3864"/>
        </w:pBdr>
        <w:spacing w:after="80"/>
      </w:pPr>
    </w:p>
    <w:p w:rsidR="007251F8" w:rsidRDefault="00E33E0F">
      <w:pPr>
        <w:spacing w:before="160"/>
      </w:pPr>
      <w:r>
        <w:rPr>
          <w:b/>
          <w:bCs/>
        </w:rPr>
        <w:t xml:space="preserve">Il/La sottoscritto/a </w:t>
      </w:r>
      <w:r>
        <w:t>___________________________________________________________________________________________________________________</w:t>
      </w:r>
      <w:r>
        <w:t>_____</w:t>
      </w:r>
    </w:p>
    <w:p w:rsidR="007251F8" w:rsidRDefault="00E33E0F">
      <w:pPr>
        <w:spacing w:before="160"/>
        <w:jc w:val="both"/>
      </w:pPr>
      <w:r>
        <w:t>candidato/a per il seguente percorso:</w:t>
      </w:r>
    </w:p>
    <w:p w:rsidR="007251F8" w:rsidRDefault="00E33E0F">
      <w:pPr>
        <w:spacing w:before="160"/>
      </w:pPr>
      <w:r>
        <w:rPr>
          <w:b/>
          <w:bCs/>
        </w:rPr>
        <w:t xml:space="preserve">Area disciplinare </w:t>
      </w:r>
      <w:r>
        <w:t xml:space="preserve">________________________________________________________________________________   </w:t>
      </w:r>
      <w:r>
        <w:rPr>
          <w:b/>
          <w:bCs/>
        </w:rPr>
        <w:t xml:space="preserve">Classe di concorso </w:t>
      </w:r>
      <w:r>
        <w:t>________________________________________</w:t>
      </w:r>
    </w:p>
    <w:p w:rsidR="007251F8" w:rsidRDefault="007251F8">
      <w:pPr>
        <w:pBdr>
          <w:bottom w:val="single" w:sz="12" w:space="1" w:color="CCCCCC"/>
        </w:pBdr>
        <w:spacing w:after="80"/>
      </w:pPr>
    </w:p>
    <w:p w:rsidR="007251F8" w:rsidRDefault="00E33E0F">
      <w:pPr>
        <w:spacing w:before="200"/>
        <w:jc w:val="both"/>
      </w:pPr>
      <w:r>
        <w:t xml:space="preserve">DICHIARA, ai sensi degli artt. 46 e 47 del D.P.R. </w:t>
      </w:r>
      <w:r>
        <w:t>445/2000 e consapevole delle responsabilità penali previste dall’art. 76 del medesimo decreto per le ipotesi di falsità in atti e dichiarazioni mendaci, di possedere i titoli e le esperienze di seguito indicati, come documentati nel curriculum vitae allega</w:t>
      </w:r>
      <w:r>
        <w:t>to:</w:t>
      </w:r>
    </w:p>
    <w:p w:rsidR="007251F8" w:rsidRDefault="007251F8">
      <w:pPr>
        <w:spacing w:before="160" w:after="120"/>
      </w:pPr>
    </w:p>
    <w:tbl>
      <w:tblPr>
        <w:tblW w:w="963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6"/>
        <w:gridCol w:w="4067"/>
        <w:gridCol w:w="875"/>
        <w:gridCol w:w="832"/>
        <w:gridCol w:w="1833"/>
        <w:gridCol w:w="1415"/>
      </w:tblGrid>
      <w:tr w:rsidR="007251F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Cod.</w:t>
            </w:r>
          </w:p>
        </w:tc>
        <w:tc>
          <w:tcPr>
            <w:tcW w:w="4538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Descrizione titolo / esperienza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Punti unitari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Max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Autovalutazione (a cura del candidato)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Punteggio attribuito (a cura della Commissione)</w:t>
            </w: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6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 – TITOLI CULTURALI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max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25 punti)</w:t>
            </w: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Laurea magistrale o vecchio ordinamento coerente con la disciplina per cui si concorre (requisito di accesso; 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Laurea triennale o diploma di II livello coerente con la disciplina (in aggiunta ad A1; 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Abilitazione all’insegnamento nella classe di concorso di riferimento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Master di II livello o dottorato di ricerca attinente alla disciplina (si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Master di I livello o specializzazione universitaria attinente (durata min. 30 ore; 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 xml:space="preserve">Corsi di formazione/aggiornamento attinenti alla disciplina (durata min. 30 ore; punti 1 per ciascun corso,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corsi)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6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251F8" w:rsidRDefault="00E33E0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 – ESPERIENZE PROFESSIONALI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max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15 punti)</w:t>
            </w: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 xml:space="preserve">Esperienza di insegnamento o formazione documentata nella disciplina di riferimento (punti 4 per ogni anno scolastico o contratto </w:t>
            </w:r>
            <w:r>
              <w:rPr>
                <w:sz w:val="20"/>
                <w:szCs w:val="20"/>
              </w:rPr>
              <w:lastRenderedPageBreak/>
              <w:t xml:space="preserve">annuale;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anni)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lastRenderedPageBreak/>
              <w:t>B2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both"/>
            </w:pPr>
            <w:r>
              <w:rPr>
                <w:sz w:val="20"/>
                <w:szCs w:val="20"/>
              </w:rPr>
              <w:t>Esperienza documentata come esperto formatore in progetti PNRR / PON / POR analoghi (si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E33E0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251F8" w:rsidRDefault="007251F8">
            <w:pPr>
              <w:jc w:val="center"/>
            </w:pPr>
          </w:p>
        </w:tc>
      </w:tr>
      <w:tr w:rsidR="007251F8">
        <w:tblPrEx>
          <w:tblCellMar>
            <w:top w:w="0" w:type="dxa"/>
            <w:bottom w:w="0" w:type="dxa"/>
          </w:tblCellMar>
        </w:tblPrEx>
        <w:tc>
          <w:tcPr>
            <w:tcW w:w="8738" w:type="dxa"/>
            <w:gridSpan w:val="5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251F8" w:rsidRDefault="00E33E0F"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>PUNTEGGIO TOTALE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max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40 punti)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251F8" w:rsidRDefault="007251F8">
            <w:pPr>
              <w:jc w:val="center"/>
            </w:pPr>
          </w:p>
        </w:tc>
      </w:tr>
    </w:tbl>
    <w:p w:rsidR="007251F8" w:rsidRDefault="00E33E0F">
      <w:pPr>
        <w:spacing w:before="160"/>
        <w:jc w:val="both"/>
      </w:pPr>
      <w:r>
        <w:rPr>
          <w:i/>
          <w:iCs/>
        </w:rPr>
        <w:t>Nota: ogni titolo dichiarato deve trovare corrispondenza nel curriculum vitae allegato, con indicazione della pagina e del numero progressivo di riferimento. La mancata corrispondenza comporta la non attribuzione del relativo punteggio.</w:t>
      </w:r>
    </w:p>
    <w:p w:rsidR="007251F8" w:rsidRDefault="00E33E0F">
      <w:pPr>
        <w:spacing w:before="160"/>
        <w:jc w:val="both"/>
      </w:pPr>
      <w:r>
        <w:rPr>
          <w:b/>
          <w:bCs/>
        </w:rPr>
        <w:t>A parità di puntegg</w:t>
      </w:r>
      <w:r>
        <w:rPr>
          <w:b/>
          <w:bCs/>
        </w:rPr>
        <w:t>io, si dà precedenza: 1°) al personale interno all’Istituzione; 2°) al personale di altra Pubblica Amministrazione; 3°) ai soggetti esterni.</w:t>
      </w:r>
    </w:p>
    <w:p w:rsidR="007251F8" w:rsidRDefault="007251F8">
      <w:pPr>
        <w:spacing w:before="400"/>
      </w:pPr>
    </w:p>
    <w:p w:rsidR="007251F8" w:rsidRDefault="00E33E0F">
      <w:r>
        <w:t>Luogo e data ______________________________</w:t>
      </w:r>
    </w:p>
    <w:p w:rsidR="007251F8" w:rsidRDefault="007251F8">
      <w:pPr>
        <w:spacing w:before="300"/>
      </w:pPr>
    </w:p>
    <w:p w:rsidR="007251F8" w:rsidRDefault="00E33E0F">
      <w:pPr>
        <w:jc w:val="right"/>
      </w:pPr>
      <w:r>
        <w:rPr>
          <w:b/>
          <w:bCs/>
        </w:rPr>
        <w:t>Firma del Partecipante</w:t>
      </w:r>
    </w:p>
    <w:p w:rsidR="007251F8" w:rsidRDefault="00E33E0F">
      <w:pPr>
        <w:spacing w:before="80"/>
        <w:jc w:val="right"/>
      </w:pPr>
      <w:r>
        <w:t>______________________________</w:t>
      </w:r>
    </w:p>
    <w:sectPr w:rsidR="007251F8" w:rsidSect="007251F8">
      <w:pgSz w:w="11906" w:h="16838"/>
      <w:pgMar w:top="426" w:right="1134" w:bottom="70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502F"/>
    <w:multiLevelType w:val="hybridMultilevel"/>
    <w:tmpl w:val="38E2A2CA"/>
    <w:lvl w:ilvl="0" w:tplc="BF4A32A8">
      <w:start w:val="1"/>
      <w:numFmt w:val="bullet"/>
      <w:lvlText w:val="●"/>
      <w:lvlJc w:val="left"/>
      <w:pPr>
        <w:ind w:left="720" w:hanging="360"/>
      </w:pPr>
    </w:lvl>
    <w:lvl w:ilvl="1" w:tplc="E4DEB97E">
      <w:start w:val="1"/>
      <w:numFmt w:val="bullet"/>
      <w:lvlText w:val="○"/>
      <w:lvlJc w:val="left"/>
      <w:pPr>
        <w:ind w:left="1440" w:hanging="360"/>
      </w:pPr>
    </w:lvl>
    <w:lvl w:ilvl="2" w:tplc="CC289B7E">
      <w:start w:val="1"/>
      <w:numFmt w:val="bullet"/>
      <w:lvlText w:val="■"/>
      <w:lvlJc w:val="left"/>
      <w:pPr>
        <w:ind w:left="2160" w:hanging="360"/>
      </w:pPr>
    </w:lvl>
    <w:lvl w:ilvl="3" w:tplc="B498AE36">
      <w:start w:val="1"/>
      <w:numFmt w:val="bullet"/>
      <w:lvlText w:val="●"/>
      <w:lvlJc w:val="left"/>
      <w:pPr>
        <w:ind w:left="2880" w:hanging="360"/>
      </w:pPr>
    </w:lvl>
    <w:lvl w:ilvl="4" w:tplc="F18C1F7C">
      <w:start w:val="1"/>
      <w:numFmt w:val="bullet"/>
      <w:lvlText w:val="○"/>
      <w:lvlJc w:val="left"/>
      <w:pPr>
        <w:ind w:left="3600" w:hanging="360"/>
      </w:pPr>
    </w:lvl>
    <w:lvl w:ilvl="5" w:tplc="516AB59C">
      <w:start w:val="1"/>
      <w:numFmt w:val="bullet"/>
      <w:lvlText w:val="■"/>
      <w:lvlJc w:val="left"/>
      <w:pPr>
        <w:ind w:left="4320" w:hanging="360"/>
      </w:pPr>
    </w:lvl>
    <w:lvl w:ilvl="6" w:tplc="8E7E204E">
      <w:start w:val="1"/>
      <w:numFmt w:val="bullet"/>
      <w:lvlText w:val="●"/>
      <w:lvlJc w:val="left"/>
      <w:pPr>
        <w:ind w:left="5040" w:hanging="360"/>
      </w:pPr>
    </w:lvl>
    <w:lvl w:ilvl="7" w:tplc="CCD00404">
      <w:start w:val="1"/>
      <w:numFmt w:val="bullet"/>
      <w:lvlText w:val="●"/>
      <w:lvlJc w:val="left"/>
      <w:pPr>
        <w:ind w:left="5760" w:hanging="360"/>
      </w:pPr>
    </w:lvl>
    <w:lvl w:ilvl="8" w:tplc="5C76AF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7251F8"/>
    <w:rsid w:val="007251F8"/>
    <w:rsid w:val="00E3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sid w:val="007251F8"/>
    <w:rPr>
      <w:sz w:val="56"/>
      <w:szCs w:val="56"/>
    </w:rPr>
  </w:style>
  <w:style w:type="paragraph" w:customStyle="1" w:styleId="Heading1">
    <w:name w:val="Heading 1"/>
    <w:qFormat/>
    <w:rsid w:val="007251F8"/>
    <w:rPr>
      <w:color w:val="2E74B5"/>
      <w:sz w:val="32"/>
      <w:szCs w:val="32"/>
    </w:rPr>
  </w:style>
  <w:style w:type="paragraph" w:customStyle="1" w:styleId="Heading2">
    <w:name w:val="Heading 2"/>
    <w:qFormat/>
    <w:rsid w:val="007251F8"/>
    <w:rPr>
      <w:color w:val="2E74B5"/>
      <w:sz w:val="26"/>
      <w:szCs w:val="26"/>
    </w:rPr>
  </w:style>
  <w:style w:type="paragraph" w:customStyle="1" w:styleId="Heading3">
    <w:name w:val="Heading 3"/>
    <w:qFormat/>
    <w:rsid w:val="007251F8"/>
    <w:rPr>
      <w:color w:val="1F4D78"/>
      <w:sz w:val="24"/>
      <w:szCs w:val="24"/>
    </w:rPr>
  </w:style>
  <w:style w:type="paragraph" w:customStyle="1" w:styleId="Heading4">
    <w:name w:val="Heading 4"/>
    <w:qFormat/>
    <w:rsid w:val="007251F8"/>
    <w:rPr>
      <w:i/>
      <w:iCs/>
      <w:color w:val="2E74B5"/>
    </w:rPr>
  </w:style>
  <w:style w:type="paragraph" w:customStyle="1" w:styleId="Heading5">
    <w:name w:val="Heading 5"/>
    <w:qFormat/>
    <w:rsid w:val="007251F8"/>
    <w:rPr>
      <w:color w:val="2E74B5"/>
    </w:rPr>
  </w:style>
  <w:style w:type="paragraph" w:customStyle="1" w:styleId="Heading6">
    <w:name w:val="Heading 6"/>
    <w:qFormat/>
    <w:rsid w:val="007251F8"/>
    <w:rPr>
      <w:color w:val="1F4D78"/>
    </w:rPr>
  </w:style>
  <w:style w:type="paragraph" w:customStyle="1" w:styleId="Enfasigrassetto1">
    <w:name w:val="Enfasi (grassetto)1"/>
    <w:qFormat/>
    <w:rsid w:val="007251F8"/>
    <w:rPr>
      <w:b/>
      <w:bCs/>
    </w:rPr>
  </w:style>
  <w:style w:type="paragraph" w:styleId="Paragrafoelenco">
    <w:name w:val="List Paragraph"/>
    <w:qFormat/>
    <w:rsid w:val="007251F8"/>
  </w:style>
  <w:style w:type="character" w:styleId="Collegamentoipertestuale">
    <w:name w:val="Hyperlink"/>
    <w:uiPriority w:val="99"/>
    <w:unhideWhenUsed/>
    <w:rsid w:val="007251F8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7251F8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7251F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7251F8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7251F8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sid w:val="007251F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sid w:val="007251F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DIRIGENTE SCOLASTICO</cp:lastModifiedBy>
  <cp:revision>2</cp:revision>
  <dcterms:created xsi:type="dcterms:W3CDTF">2026-04-30T11:49:00Z</dcterms:created>
  <dcterms:modified xsi:type="dcterms:W3CDTF">2026-04-30T11:49:00Z</dcterms:modified>
</cp:coreProperties>
</file>