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37" w:lineRule="auto"/>
        <w:ind w:left="19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954</wp:posOffset>
            </wp:positionH>
            <wp:positionV relativeFrom="paragraph">
              <wp:posOffset>0</wp:posOffset>
            </wp:positionV>
            <wp:extent cx="6118225" cy="211645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116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37" w:lineRule="auto"/>
        <w:ind w:left="19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ind w:left="19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37" w:lineRule="auto"/>
        <w:ind w:left="1940" w:firstLine="0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DICHIARAZIONE ATTIVITÀ SVOLTE OLTRE L'ORARIO D'OBBLIGO A.S. 2025/26</w:t>
      </w:r>
    </w:p>
    <w:p w:rsidR="00000000" w:rsidDel="00000000" w:rsidP="00000000" w:rsidRDefault="00000000" w:rsidRPr="00000000" w14:paraId="00000005">
      <w:pPr>
        <w:spacing w:line="30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8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Il sottoscritto________________________________________   </w:t>
      </w:r>
    </w:p>
    <w:p w:rsidR="00000000" w:rsidDel="00000000" w:rsidP="00000000" w:rsidRDefault="00000000" w:rsidRPr="00000000" w14:paraId="00000007">
      <w:pPr>
        <w:spacing w:line="276" w:lineRule="auto"/>
        <w:ind w:left="8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docente di ______________________________</w:t>
      </w:r>
    </w:p>
    <w:p w:rsidR="00000000" w:rsidDel="00000000" w:rsidP="00000000" w:rsidRDefault="00000000" w:rsidRPr="00000000" w14:paraId="00000008">
      <w:pPr>
        <w:spacing w:line="276" w:lineRule="auto"/>
        <w:ind w:left="8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 che ai sensi del D.P.R. 445 del 28 dicembre 2000 le dichiarazioni non veritiere, o usi di atti falsi sono soggette a sanzioni penali,</w:t>
      </w:r>
    </w:p>
    <w:p w:rsidR="00000000" w:rsidDel="00000000" w:rsidP="00000000" w:rsidRDefault="00000000" w:rsidRPr="00000000" w14:paraId="0000000A">
      <w:pPr>
        <w:spacing w:line="276" w:lineRule="auto"/>
        <w:ind w:left="80" w:firstLine="0"/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DICHIARA</w:t>
      </w:r>
    </w:p>
    <w:p w:rsidR="00000000" w:rsidDel="00000000" w:rsidP="00000000" w:rsidRDefault="00000000" w:rsidRPr="00000000" w14:paraId="0000000B">
      <w:pPr>
        <w:spacing w:line="276" w:lineRule="auto"/>
        <w:ind w:left="8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sotto la propria responsabilità di aver svolto, nell' a.s. 2025/26 le seguenti prestazioni aggiuntive:</w:t>
      </w:r>
    </w:p>
    <w:p w:rsidR="00000000" w:rsidDel="00000000" w:rsidP="00000000" w:rsidRDefault="00000000" w:rsidRPr="00000000" w14:paraId="0000000C">
      <w:pPr>
        <w:spacing w:line="276" w:lineRule="auto"/>
        <w:ind w:left="8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00"/>
        </w:tabs>
        <w:ind w:left="700" w:hanging="342"/>
        <w:jc w:val="both"/>
        <w:rPr>
          <w:sz w:val="23"/>
          <w:szCs w:val="23"/>
        </w:rPr>
      </w:pPr>
      <w:r w:rsidDel="00000000" w:rsidR="00000000" w:rsidRPr="00000000">
        <w:rPr>
          <w:i w:val="1"/>
          <w:iCs w:val="1"/>
          <w:sz w:val="23"/>
          <w:szCs w:val="23"/>
          <w:u w:val="single"/>
          <w:rtl w:val="0"/>
        </w:rPr>
        <w:t xml:space="preserve">Attività Aggiuntive svolte in eccedenza ai normali obblighi di servizio</w:t>
      </w:r>
      <w:r w:rsidDel="00000000" w:rsidR="00000000" w:rsidRPr="00000000">
        <w:rPr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0E">
      <w:pPr>
        <w:tabs>
          <w:tab w:val="left" w:leader="none" w:pos="700"/>
        </w:tabs>
        <w:ind w:left="700" w:firstLine="0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8"/>
        <w:gridCol w:w="1288"/>
        <w:tblGridChange w:id="0">
          <w:tblGrid>
            <w:gridCol w:w="8558"/>
            <w:gridCol w:w="1288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Barrare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 1° Collaboratore del D.S.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2° Collaboratore del D.S.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Componente commissione 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Componente commissione PTOF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Commissione orario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Educazione Civica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Comodato d’uso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Membro commissione docenti anno di prova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Tutor anno di prova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cyberbullismo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Commissione Erasmus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Commissione elettorale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Componente NIV/RAV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Commissione Passaggio IEFP/IP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Commissione 150 valutazione FSL ex PCTO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Coordinatori dei Consigli di classe (compreso corso serale)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Coordinatori dei Consigli di classe V + Documento 15 Maggio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serale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qualifica corso 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Coordinatore di Dipartimento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Elaborazione e redazione PDP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Coordinamento dipartimento italiano e matematica per prove classi parelle (da PTOF)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Tutor educazione civica per 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Docente tutor orientatore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Docente orientatore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Animatore digitale e 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Commissione internazionalizzazione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Tutor docenti neoassunti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Progetto 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Biblioteca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Progetto Teatro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Funzione strumentale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Referente Laboratorio (specificare quale: Informatica, Trattamento testi, tecnico scientifico, CAD, Lingue, Cucina e Sala, LPD, IFS, Chimica, Economia Aziendale)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palestra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FSL ENO A-ENO B-TUR-CAT-SIA-AFM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Erasmus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Referente BES/DSA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Accoglienza alunni in ingresso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extra laboratori corso ENO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Gestione PFI classi prime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Gestione PFI classi dalla 2°alla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Mentoring PNRR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Coaching PNRR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Potenziamento PNRR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Altro - specificare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28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8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8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leader="none" w:pos="700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3"/>
          <w:szCs w:val="23"/>
          <w:u w:val="single"/>
          <w:rtl w:val="0"/>
        </w:rPr>
        <w:t xml:space="preserve"> Attività di altro tipo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700"/>
        </w:tabs>
        <w:jc w:val="both"/>
        <w:rPr>
          <w:rFonts w:ascii="Calibri" w:cs="Calibri" w:eastAsia="Calibri" w:hAnsi="Calibri"/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700"/>
        </w:tabs>
        <w:jc w:val="both"/>
        <w:rPr>
          <w:rFonts w:ascii="Calibri" w:cs="Calibri" w:eastAsia="Calibri" w:hAnsi="Calibri"/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9"/>
        <w:gridCol w:w="1560"/>
        <w:gridCol w:w="1559"/>
        <w:tblGridChange w:id="0">
          <w:tblGrid>
            <w:gridCol w:w="6809"/>
            <w:gridCol w:w="1560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8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line="275" w:lineRule="auto"/>
              <w:ind w:lef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Ore funzionali svolte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8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Ore aggiuntive svolte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8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8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8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8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8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8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28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8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Siniscola, li ___/___/2026</w:t>
        <w:tab/>
        <w:tab/>
        <w:tab/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 xml:space="preserve">______________________________________</w:t>
      </w:r>
    </w:p>
    <w:sectPr>
      <w:pgSz w:h="16838" w:w="11906" w:orient="portrait"/>
      <w:pgMar w:bottom="113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